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23" w:rsidRPr="00FA2852" w:rsidRDefault="00A43323" w:rsidP="00F51D56">
      <w:pPr>
        <w:pStyle w:val="NormalWeb"/>
        <w:spacing w:before="0" w:beforeAutospacing="0" w:after="0"/>
        <w:ind w:firstLine="720"/>
        <w:jc w:val="right"/>
        <w:rPr>
          <w:b/>
          <w:bCs/>
          <w:i/>
        </w:rPr>
      </w:pPr>
      <w:r w:rsidRPr="00FA2852">
        <w:rPr>
          <w:b/>
          <w:bCs/>
          <w:i/>
        </w:rPr>
        <w:t>(</w:t>
      </w:r>
      <w:r>
        <w:rPr>
          <w:b/>
          <w:bCs/>
          <w:i/>
          <w:lang w:val="vi-VN"/>
        </w:rPr>
        <w:t>Phụ lục</w:t>
      </w:r>
      <w:r w:rsidRPr="00FA2852">
        <w:rPr>
          <w:b/>
          <w:bCs/>
          <w:i/>
        </w:rPr>
        <w:t xml:space="preserve"> </w:t>
      </w:r>
      <w:r>
        <w:rPr>
          <w:b/>
          <w:bCs/>
          <w:i/>
          <w:lang w:val="vi-VN"/>
        </w:rPr>
        <w:t xml:space="preserve">số </w:t>
      </w:r>
      <w:r w:rsidRPr="00FA2852">
        <w:rPr>
          <w:b/>
          <w:bCs/>
          <w:i/>
        </w:rPr>
        <w:t>0</w:t>
      </w:r>
      <w:r>
        <w:rPr>
          <w:b/>
          <w:bCs/>
          <w:i/>
        </w:rPr>
        <w:t>1</w:t>
      </w:r>
      <w:r w:rsidRPr="00FA2852">
        <w:rPr>
          <w:b/>
          <w:bCs/>
          <w:i/>
        </w:rPr>
        <w:t>)</w:t>
      </w:r>
    </w:p>
    <w:p w:rsidR="00DD59AB" w:rsidRPr="008E48D9" w:rsidRDefault="006F59C7" w:rsidP="00A43323">
      <w:pPr>
        <w:tabs>
          <w:tab w:val="left" w:pos="4500"/>
          <w:tab w:val="left" w:pos="5040"/>
          <w:tab w:val="center" w:pos="6300"/>
          <w:tab w:val="right" w:pos="9630"/>
        </w:tabs>
        <w:spacing w:after="115"/>
        <w:jc w:val="center"/>
        <w:rPr>
          <w:b/>
          <w:lang w:val="pt-BR"/>
        </w:rPr>
      </w:pPr>
      <w:r w:rsidRPr="008E48D9">
        <w:rPr>
          <w:b/>
          <w:lang w:val="pt-BR"/>
        </w:rPr>
        <w:t>CỘNG HÒA XÃ HỘI CHỦ NGHĨA VIỆT NAM</w:t>
      </w:r>
    </w:p>
    <w:p w:rsidR="006E1036" w:rsidRPr="008E48D9" w:rsidRDefault="006F59C7" w:rsidP="006E1036">
      <w:pPr>
        <w:tabs>
          <w:tab w:val="left" w:pos="4500"/>
          <w:tab w:val="left" w:pos="5040"/>
          <w:tab w:val="center" w:pos="6300"/>
          <w:tab w:val="right" w:pos="9630"/>
        </w:tabs>
        <w:jc w:val="center"/>
        <w:rPr>
          <w:b/>
          <w:lang w:val="pt-BR"/>
        </w:rPr>
      </w:pPr>
      <w:r w:rsidRPr="008E48D9">
        <w:rPr>
          <w:b/>
          <w:lang w:val="pt-BR"/>
        </w:rPr>
        <w:t>Độc lập – Tự do – Hạnh phúc</w:t>
      </w:r>
    </w:p>
    <w:p w:rsidR="00D94E32" w:rsidRPr="008E48D9" w:rsidRDefault="00D94E32" w:rsidP="00D94E32">
      <w:pPr>
        <w:jc w:val="right"/>
        <w:rPr>
          <w:rFonts w:eastAsia="Times New Roman"/>
          <w:bCs/>
          <w:i/>
          <w:sz w:val="22"/>
          <w:szCs w:val="22"/>
        </w:rPr>
      </w:pPr>
    </w:p>
    <w:p w:rsidR="00317E94" w:rsidRPr="00CE7C6E" w:rsidRDefault="006E1036" w:rsidP="006F59C7">
      <w:pPr>
        <w:jc w:val="right"/>
        <w:rPr>
          <w:rFonts w:eastAsia="Times New Roman"/>
          <w:bCs/>
          <w:i/>
          <w:lang w:val="vi-VN"/>
        </w:rPr>
      </w:pPr>
      <w:r w:rsidRPr="008E48D9">
        <w:rPr>
          <w:rFonts w:eastAsia="Times New Roman"/>
          <w:bCs/>
          <w:i/>
        </w:rPr>
        <w:t>.................</w:t>
      </w:r>
      <w:r w:rsidR="00370BD6" w:rsidRPr="008E48D9">
        <w:rPr>
          <w:rFonts w:eastAsia="Times New Roman"/>
          <w:bCs/>
          <w:i/>
        </w:rPr>
        <w:t xml:space="preserve">, </w:t>
      </w:r>
      <w:r w:rsidR="005D3731" w:rsidRPr="008E48D9">
        <w:rPr>
          <w:rFonts w:eastAsia="Times New Roman"/>
          <w:bCs/>
          <w:i/>
        </w:rPr>
        <w:t xml:space="preserve"> ngày </w:t>
      </w:r>
      <w:r w:rsidR="006F59C7" w:rsidRPr="008E48D9">
        <w:rPr>
          <w:rFonts w:eastAsia="Times New Roman"/>
          <w:bCs/>
          <w:i/>
        </w:rPr>
        <w:t>........</w:t>
      </w:r>
      <w:r w:rsidR="005D3731" w:rsidRPr="008E48D9">
        <w:rPr>
          <w:rFonts w:eastAsia="Times New Roman"/>
          <w:bCs/>
          <w:i/>
        </w:rPr>
        <w:t xml:space="preserve"> tháng </w:t>
      </w:r>
      <w:r w:rsidR="006F59C7" w:rsidRPr="008E48D9">
        <w:rPr>
          <w:rFonts w:eastAsia="Times New Roman"/>
          <w:bCs/>
          <w:i/>
        </w:rPr>
        <w:t>.......</w:t>
      </w:r>
      <w:r w:rsidR="00CE7C6E">
        <w:rPr>
          <w:rFonts w:eastAsia="Times New Roman"/>
          <w:bCs/>
          <w:i/>
        </w:rPr>
        <w:t xml:space="preserve"> năm 201</w:t>
      </w:r>
      <w:r w:rsidR="001F2DA2">
        <w:rPr>
          <w:rFonts w:eastAsia="Times New Roman"/>
          <w:bCs/>
          <w:i/>
        </w:rPr>
        <w:t>4</w:t>
      </w:r>
    </w:p>
    <w:p w:rsidR="0067527C" w:rsidRPr="00B21C5E" w:rsidRDefault="0067527C" w:rsidP="00AD20D1">
      <w:pPr>
        <w:jc w:val="center"/>
        <w:rPr>
          <w:rFonts w:eastAsia="Times New Roman"/>
          <w:b/>
          <w:bCs/>
          <w:sz w:val="16"/>
          <w:szCs w:val="28"/>
        </w:rPr>
      </w:pPr>
    </w:p>
    <w:p w:rsidR="00A43323" w:rsidRDefault="000A0E4A" w:rsidP="00CF77DF">
      <w:pPr>
        <w:jc w:val="center"/>
        <w:rPr>
          <w:rFonts w:eastAsia="Times New Roman"/>
          <w:b/>
          <w:bCs/>
          <w:lang w:val="vi-VN"/>
        </w:rPr>
      </w:pPr>
      <w:r>
        <w:rPr>
          <w:rFonts w:eastAsia="Times New Roman"/>
          <w:b/>
          <w:bCs/>
          <w:lang w:val="vi-VN"/>
        </w:rPr>
        <w:t>ĐƠN ĐỀ CỬ/ ỨNG CỬ</w:t>
      </w:r>
      <w:r w:rsidR="00A43323">
        <w:rPr>
          <w:rFonts w:eastAsia="Times New Roman"/>
          <w:b/>
          <w:bCs/>
          <w:lang w:val="vi-VN"/>
        </w:rPr>
        <w:t xml:space="preserve"> </w:t>
      </w:r>
      <w:r w:rsidR="001F2DA2">
        <w:rPr>
          <w:rFonts w:eastAsia="Times New Roman"/>
          <w:b/>
          <w:bCs/>
        </w:rPr>
        <w:t xml:space="preserve">BỔ SUNG </w:t>
      </w:r>
      <w:r w:rsidR="00586D18" w:rsidRPr="008E48D9">
        <w:rPr>
          <w:rFonts w:eastAsia="Times New Roman"/>
          <w:b/>
          <w:bCs/>
        </w:rPr>
        <w:t>THÀNH VI</w:t>
      </w:r>
      <w:r w:rsidR="009468B6">
        <w:rPr>
          <w:rFonts w:eastAsia="Times New Roman"/>
          <w:b/>
          <w:bCs/>
        </w:rPr>
        <w:t xml:space="preserve">ÊN </w:t>
      </w:r>
    </w:p>
    <w:p w:rsidR="00A9360D" w:rsidRPr="001F2DA2" w:rsidRDefault="00E46DC0" w:rsidP="00CF77D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BAN KIỂM SOÁT</w:t>
      </w:r>
      <w:r w:rsidR="009468B6">
        <w:rPr>
          <w:rFonts w:eastAsia="Times New Roman"/>
          <w:b/>
          <w:bCs/>
        </w:rPr>
        <w:t xml:space="preserve"> </w:t>
      </w:r>
      <w:r w:rsidR="001F2DA2">
        <w:rPr>
          <w:rFonts w:eastAsia="Times New Roman"/>
          <w:b/>
          <w:bCs/>
          <w:lang w:val="vi-VN"/>
        </w:rPr>
        <w:t xml:space="preserve">NGÂN HÀNG </w:t>
      </w:r>
      <w:r w:rsidR="001F2DA2">
        <w:rPr>
          <w:rFonts w:eastAsia="Times New Roman"/>
          <w:b/>
          <w:bCs/>
        </w:rPr>
        <w:t>TMCP ĐẠI CHÚNG VIỆT NAM</w:t>
      </w:r>
    </w:p>
    <w:p w:rsidR="005D3731" w:rsidRPr="00B21C5E" w:rsidRDefault="005D3731" w:rsidP="00284E8F">
      <w:pPr>
        <w:jc w:val="right"/>
        <w:rPr>
          <w:rFonts w:eastAsia="Times New Roman"/>
          <w:b/>
          <w:bCs/>
          <w:sz w:val="14"/>
        </w:rPr>
      </w:pPr>
    </w:p>
    <w:p w:rsidR="00245D83" w:rsidRPr="00B21C5E" w:rsidRDefault="00245D83" w:rsidP="00A43323">
      <w:pPr>
        <w:spacing w:after="120" w:line="288" w:lineRule="auto"/>
        <w:rPr>
          <w:rFonts w:eastAsia="Times New Roman"/>
          <w:b/>
          <w:bCs/>
          <w:lang w:val="vi-VN"/>
        </w:rPr>
      </w:pPr>
      <w:r w:rsidRPr="008E48D9">
        <w:rPr>
          <w:rFonts w:eastAsia="Times New Roman"/>
          <w:b/>
          <w:bCs/>
        </w:rPr>
        <w:tab/>
      </w:r>
      <w:r w:rsidRPr="008E48D9">
        <w:rPr>
          <w:rFonts w:eastAsia="Times New Roman"/>
          <w:b/>
          <w:bCs/>
        </w:rPr>
        <w:tab/>
      </w:r>
      <w:r w:rsidRPr="008E48D9">
        <w:rPr>
          <w:rFonts w:eastAsia="Times New Roman"/>
          <w:b/>
          <w:bCs/>
          <w:u w:val="single"/>
        </w:rPr>
        <w:t>Kính gửi</w:t>
      </w:r>
      <w:r w:rsidRPr="008E48D9">
        <w:rPr>
          <w:rFonts w:eastAsia="Times New Roman"/>
          <w:b/>
          <w:bCs/>
        </w:rPr>
        <w:t xml:space="preserve">: </w:t>
      </w:r>
      <w:r w:rsidR="007C67F5" w:rsidRPr="008E48D9">
        <w:rPr>
          <w:rFonts w:eastAsia="Times New Roman"/>
          <w:b/>
          <w:bCs/>
        </w:rPr>
        <w:t xml:space="preserve">  </w:t>
      </w:r>
      <w:r w:rsidR="000A0E4A" w:rsidRPr="000A0E4A">
        <w:rPr>
          <w:rFonts w:eastAsia="Times New Roman"/>
          <w:b/>
          <w:bCs/>
        </w:rPr>
        <w:t xml:space="preserve">Hội đồng quản trị </w:t>
      </w:r>
      <w:r w:rsidR="001F2DA2">
        <w:rPr>
          <w:rFonts w:eastAsia="Times New Roman"/>
          <w:b/>
          <w:bCs/>
        </w:rPr>
        <w:t>Ngân  hàng TMCP Đại Chúng Việt Nam</w:t>
      </w:r>
    </w:p>
    <w:p w:rsidR="000A0E4A" w:rsidRPr="000A0E4A" w:rsidRDefault="000A0E4A" w:rsidP="00B5129D">
      <w:pPr>
        <w:spacing w:after="60" w:line="264" w:lineRule="auto"/>
        <w:ind w:firstLine="720"/>
        <w:jc w:val="both"/>
      </w:pPr>
      <w:r w:rsidRPr="000A0E4A">
        <w:t>Căn cứ Thông báo số</w:t>
      </w:r>
      <w:r w:rsidR="00BC3505">
        <w:t xml:space="preserve"> </w:t>
      </w:r>
      <w:r w:rsidR="001F2DA2">
        <w:t>2529/TB-PVB</w:t>
      </w:r>
      <w:r w:rsidRPr="000A0E4A">
        <w:t xml:space="preserve"> ngày</w:t>
      </w:r>
      <w:r w:rsidR="00590345">
        <w:t xml:space="preserve"> </w:t>
      </w:r>
      <w:r w:rsidR="001F2DA2">
        <w:t>20</w:t>
      </w:r>
      <w:r w:rsidRPr="000A0E4A">
        <w:t>/</w:t>
      </w:r>
      <w:r w:rsidR="00590345">
        <w:t>0</w:t>
      </w:r>
      <w:r w:rsidR="001F2DA2">
        <w:t>3</w:t>
      </w:r>
      <w:r w:rsidRPr="000A0E4A">
        <w:t>/201</w:t>
      </w:r>
      <w:r w:rsidR="001F2DA2">
        <w:t>4</w:t>
      </w:r>
      <w:r w:rsidRPr="000A0E4A">
        <w:t xml:space="preserve"> của Hội đồng quản trị </w:t>
      </w:r>
      <w:r w:rsidR="001F2DA2" w:rsidRPr="001F2DA2">
        <w:t xml:space="preserve">Ngân  hàng TMCP Đại Chúng Việt Nam </w:t>
      </w:r>
      <w:r w:rsidRPr="000A0E4A">
        <w:t>(PV</w:t>
      </w:r>
      <w:r w:rsidR="001F2DA2">
        <w:t>comBank</w:t>
      </w:r>
      <w:r w:rsidRPr="000A0E4A">
        <w:t xml:space="preserve">) về việc đề cử, ứng cử </w:t>
      </w:r>
      <w:r w:rsidR="001F2DA2">
        <w:t xml:space="preserve">bổ sung </w:t>
      </w:r>
      <w:r w:rsidRPr="000A0E4A">
        <w:t xml:space="preserve">thành viên Ban Kiểm soát </w:t>
      </w:r>
      <w:r w:rsidR="001F2DA2">
        <w:t>PVcomBank</w:t>
      </w:r>
      <w:r w:rsidRPr="000A0E4A">
        <w:t xml:space="preserve">. </w:t>
      </w:r>
    </w:p>
    <w:p w:rsidR="00B91CA8" w:rsidRPr="008E48D9" w:rsidRDefault="000A0E4A" w:rsidP="00B5129D">
      <w:pPr>
        <w:spacing w:after="60" w:line="264" w:lineRule="auto"/>
        <w:ind w:firstLine="720"/>
        <w:jc w:val="both"/>
      </w:pPr>
      <w:r w:rsidRPr="000A0E4A">
        <w:t xml:space="preserve">Tôi/Chúng tôi là Cổ đông/Nhóm cổ đông của </w:t>
      </w:r>
      <w:r w:rsidR="001F2DA2">
        <w:t>PVcomBank</w:t>
      </w:r>
      <w:r w:rsidRPr="000A0E4A">
        <w:t xml:space="preserve"> sở hữu ......% tổng số cổ phần</w:t>
      </w:r>
      <w:r w:rsidR="00A907AE" w:rsidRPr="008E48D9">
        <w:rPr>
          <w:rStyle w:val="FootnoteReference"/>
        </w:rPr>
        <w:footnoteReference w:id="1"/>
      </w:r>
      <w:r w:rsidR="00A907AE">
        <w:t xml:space="preserve"> </w:t>
      </w:r>
      <w:r w:rsidRPr="000A0E4A">
        <w:t xml:space="preserve"> có quyền biểu quyết trong thời hạn liên tục ít nhất 06 (sáu) thá</w:t>
      </w:r>
      <w:r>
        <w:t>ng</w:t>
      </w:r>
      <w:r w:rsidR="00B91CA8" w:rsidRPr="008E48D9">
        <w:t>, bao gồm:</w:t>
      </w:r>
    </w:p>
    <w:p w:rsidR="00427396" w:rsidRPr="008E48D9" w:rsidRDefault="00B91CA8" w:rsidP="00B5129D">
      <w:pPr>
        <w:numPr>
          <w:ilvl w:val="0"/>
          <w:numId w:val="4"/>
        </w:numPr>
        <w:tabs>
          <w:tab w:val="left" w:pos="720"/>
        </w:tabs>
        <w:spacing w:after="60" w:line="264" w:lineRule="auto"/>
        <w:ind w:left="720"/>
        <w:jc w:val="both"/>
      </w:pPr>
      <w:r w:rsidRPr="008E48D9">
        <w:t>Cổ</w:t>
      </w:r>
      <w:r w:rsidR="00271F63" w:rsidRPr="008E48D9">
        <w:t xml:space="preserve"> đông: .....................</w:t>
      </w:r>
      <w:r w:rsidR="00883930" w:rsidRPr="008E48D9">
        <w:t>...., sở hữ</w:t>
      </w:r>
      <w:r w:rsidR="00271F63" w:rsidRPr="008E48D9">
        <w:t>u ..........</w:t>
      </w:r>
      <w:r w:rsidRPr="008E48D9">
        <w:t>.</w:t>
      </w:r>
      <w:r w:rsidR="00271F63" w:rsidRPr="008E48D9">
        <w:t>..........</w:t>
      </w:r>
      <w:r w:rsidR="00883930" w:rsidRPr="008E48D9">
        <w:t>..</w:t>
      </w:r>
      <w:r w:rsidRPr="008E48D9">
        <w:t xml:space="preserve"> </w:t>
      </w:r>
      <w:r w:rsidR="00883930" w:rsidRPr="008E48D9">
        <w:t>cổ phần, chiế</w:t>
      </w:r>
      <w:r w:rsidR="00A92EC1" w:rsidRPr="008E48D9">
        <w:t>m ..</w:t>
      </w:r>
      <w:r w:rsidR="00271F63" w:rsidRPr="008E48D9">
        <w:t>.</w:t>
      </w:r>
      <w:r w:rsidRPr="008E48D9">
        <w:t>.....</w:t>
      </w:r>
      <w:r w:rsidR="00271F63" w:rsidRPr="008E48D9">
        <w:t>.</w:t>
      </w:r>
      <w:r w:rsidRPr="008E48D9">
        <w:t>.....</w:t>
      </w:r>
      <w:r w:rsidR="00271F63" w:rsidRPr="008E48D9">
        <w:t xml:space="preserve"> tổng số cổ phần phổ thông </w:t>
      </w:r>
      <w:r w:rsidR="00883930" w:rsidRPr="008E48D9">
        <w:t xml:space="preserve">của </w:t>
      </w:r>
      <w:r w:rsidR="001F2DA2">
        <w:t>PVcomBank</w:t>
      </w:r>
      <w:r w:rsidR="00883930" w:rsidRPr="008E48D9">
        <w:t>.</w:t>
      </w:r>
    </w:p>
    <w:p w:rsidR="00271F63" w:rsidRPr="008E48D9" w:rsidRDefault="00271F63" w:rsidP="00B5129D">
      <w:pPr>
        <w:numPr>
          <w:ilvl w:val="0"/>
          <w:numId w:val="4"/>
        </w:numPr>
        <w:tabs>
          <w:tab w:val="left" w:pos="720"/>
        </w:tabs>
        <w:spacing w:after="60" w:line="264" w:lineRule="auto"/>
        <w:ind w:left="720"/>
        <w:jc w:val="both"/>
      </w:pPr>
      <w:r w:rsidRPr="008E48D9">
        <w:t xml:space="preserve">Cổ đông: ........................., sở hữu ....................... cổ phần, chiếm .............. tổng số cổ phần phổ thông của </w:t>
      </w:r>
      <w:r w:rsidR="001F2DA2">
        <w:t>PVcomBank</w:t>
      </w:r>
      <w:r w:rsidRPr="008E48D9">
        <w:t>.</w:t>
      </w:r>
    </w:p>
    <w:p w:rsidR="00B72C3D" w:rsidRDefault="00AB49B1" w:rsidP="00B5129D">
      <w:pPr>
        <w:spacing w:after="60" w:line="264" w:lineRule="auto"/>
        <w:ind w:firstLine="720"/>
        <w:jc w:val="both"/>
      </w:pPr>
      <w:r w:rsidRPr="00AB49B1">
        <w:rPr>
          <w:lang w:val="vi-VN"/>
        </w:rPr>
        <w:t xml:space="preserve">Sau khi nghiên cứu các điều kiện, tiêu chuẩn </w:t>
      </w:r>
      <w:r w:rsidR="00CE5FD8">
        <w:rPr>
          <w:lang w:val="vi-VN"/>
        </w:rPr>
        <w:t>đề cử/</w:t>
      </w:r>
      <w:r w:rsidRPr="00AB49B1">
        <w:rPr>
          <w:lang w:val="vi-VN"/>
        </w:rPr>
        <w:t xml:space="preserve">ứng cử </w:t>
      </w:r>
      <w:r w:rsidR="00CE5FD8">
        <w:rPr>
          <w:lang w:val="vi-VN"/>
        </w:rPr>
        <w:t xml:space="preserve">nhân sự </w:t>
      </w:r>
      <w:r w:rsidRPr="00AB49B1">
        <w:rPr>
          <w:lang w:val="vi-VN"/>
        </w:rPr>
        <w:t>vào chức danh thành viên Ban Kiểm soát</w:t>
      </w:r>
      <w:r>
        <w:rPr>
          <w:lang w:val="vi-VN"/>
        </w:rPr>
        <w:t xml:space="preserve"> </w:t>
      </w:r>
      <w:r w:rsidR="001F2DA2">
        <w:t>PVcomBank</w:t>
      </w:r>
      <w:r w:rsidR="00CE5FD8">
        <w:rPr>
          <w:lang w:val="vi-VN"/>
        </w:rPr>
        <w:t xml:space="preserve">, chúng tôi/tôi </w:t>
      </w:r>
      <w:r>
        <w:rPr>
          <w:lang w:val="vi-VN"/>
        </w:rPr>
        <w:t xml:space="preserve">đề cử/ứng cử </w:t>
      </w:r>
      <w:r w:rsidR="00CE5FD8">
        <w:rPr>
          <w:lang w:val="vi-VN"/>
        </w:rPr>
        <w:t>danh sách ứng viên</w:t>
      </w:r>
      <w:r w:rsidRPr="00AB49B1">
        <w:rPr>
          <w:lang w:val="vi-VN"/>
        </w:rPr>
        <w:t xml:space="preserve"> đến Hội đồng quản trị </w:t>
      </w:r>
      <w:r w:rsidR="001F2DA2">
        <w:t>PVcomBank</w:t>
      </w:r>
      <w:r w:rsidR="00B21C5E">
        <w:rPr>
          <w:lang w:val="vi-VN"/>
        </w:rPr>
        <w:t xml:space="preserve"> </w:t>
      </w:r>
      <w:r w:rsidRPr="00AB49B1">
        <w:rPr>
          <w:lang w:val="vi-VN"/>
        </w:rPr>
        <w:t>như sau:</w:t>
      </w:r>
    </w:p>
    <w:p w:rsidR="00A907AE" w:rsidRPr="00A907AE" w:rsidRDefault="00A907AE" w:rsidP="00B5129D">
      <w:pPr>
        <w:pStyle w:val="ListParagraph"/>
        <w:numPr>
          <w:ilvl w:val="0"/>
          <w:numId w:val="7"/>
        </w:numPr>
        <w:spacing w:before="60" w:after="60" w:line="264" w:lineRule="auto"/>
        <w:jc w:val="both"/>
        <w:rPr>
          <w:b/>
        </w:rPr>
      </w:pPr>
      <w:r w:rsidRPr="00A907AE">
        <w:rPr>
          <w:b/>
        </w:rPr>
        <w:t xml:space="preserve">Ứng viên đề cử/ứng cử vào chức danh thành viên </w:t>
      </w:r>
      <w:r w:rsidRPr="00A907AE">
        <w:rPr>
          <w:b/>
          <w:lang w:val="vi-VN"/>
        </w:rPr>
        <w:t>Ban Kiểm soát</w:t>
      </w:r>
    </w:p>
    <w:tbl>
      <w:tblPr>
        <w:tblW w:w="9404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097"/>
        <w:gridCol w:w="2513"/>
        <w:gridCol w:w="1572"/>
        <w:gridCol w:w="1454"/>
      </w:tblGrid>
      <w:tr w:rsidR="00A77C16" w:rsidRPr="00CE5FD8" w:rsidTr="00A45486">
        <w:trPr>
          <w:jc w:val="center"/>
        </w:trPr>
        <w:tc>
          <w:tcPr>
            <w:tcW w:w="768" w:type="dxa"/>
            <w:vMerge w:val="restart"/>
            <w:shd w:val="clear" w:color="auto" w:fill="D9D9D9" w:themeFill="background1" w:themeFillShade="D9"/>
            <w:vAlign w:val="center"/>
          </w:tcPr>
          <w:p w:rsidR="00A77C16" w:rsidRPr="00CE5FD8" w:rsidRDefault="00A77C16" w:rsidP="00A45486">
            <w:pPr>
              <w:tabs>
                <w:tab w:val="left" w:pos="135"/>
                <w:tab w:val="left" w:pos="960"/>
              </w:tabs>
              <w:spacing w:before="60" w:after="60"/>
              <w:jc w:val="center"/>
              <w:rPr>
                <w:b/>
              </w:rPr>
            </w:pPr>
            <w:r w:rsidRPr="00CE5FD8">
              <w:rPr>
                <w:b/>
              </w:rPr>
              <w:t>STT</w:t>
            </w:r>
          </w:p>
        </w:tc>
        <w:tc>
          <w:tcPr>
            <w:tcW w:w="3097" w:type="dxa"/>
            <w:vMerge w:val="restart"/>
            <w:shd w:val="clear" w:color="auto" w:fill="D9D9D9" w:themeFill="background1" w:themeFillShade="D9"/>
            <w:vAlign w:val="center"/>
          </w:tcPr>
          <w:p w:rsidR="00A77C16" w:rsidRPr="00CE5FD8" w:rsidRDefault="00A77C16" w:rsidP="00A45486">
            <w:pPr>
              <w:tabs>
                <w:tab w:val="left" w:pos="960"/>
              </w:tabs>
              <w:spacing w:before="60" w:after="60"/>
              <w:jc w:val="center"/>
              <w:rPr>
                <w:b/>
                <w:lang w:val="vi-VN"/>
              </w:rPr>
            </w:pPr>
            <w:r w:rsidRPr="00CE5FD8">
              <w:rPr>
                <w:b/>
              </w:rPr>
              <w:t xml:space="preserve">Họ và tên người </w:t>
            </w:r>
            <w:r>
              <w:rPr>
                <w:b/>
                <w:lang w:val="vi-VN"/>
              </w:rPr>
              <w:t xml:space="preserve">được </w:t>
            </w:r>
            <w:r w:rsidRPr="00CE5FD8">
              <w:rPr>
                <w:b/>
              </w:rPr>
              <w:t>đề cử</w:t>
            </w:r>
            <w:r>
              <w:rPr>
                <w:b/>
                <w:lang w:val="vi-VN"/>
              </w:rPr>
              <w:t>/ứng cử</w:t>
            </w:r>
          </w:p>
        </w:tc>
        <w:tc>
          <w:tcPr>
            <w:tcW w:w="2513" w:type="dxa"/>
            <w:vMerge w:val="restart"/>
            <w:shd w:val="clear" w:color="auto" w:fill="D9D9D9" w:themeFill="background1" w:themeFillShade="D9"/>
            <w:vAlign w:val="center"/>
          </w:tcPr>
          <w:p w:rsidR="00A77C16" w:rsidRPr="00D45C81" w:rsidRDefault="00A77C16" w:rsidP="00A45486">
            <w:pPr>
              <w:tabs>
                <w:tab w:val="left" w:pos="960"/>
              </w:tabs>
              <w:spacing w:before="60" w:after="60"/>
              <w:jc w:val="center"/>
              <w:rPr>
                <w:b/>
                <w:lang w:val="vi-VN"/>
              </w:rPr>
            </w:pPr>
            <w:r w:rsidRPr="00CE5FD8">
              <w:rPr>
                <w:b/>
              </w:rPr>
              <w:t>CMND/Hộ chiếu</w:t>
            </w:r>
            <w:r>
              <w:rPr>
                <w:b/>
              </w:rPr>
              <w:t xml:space="preserve"> (ngày cấp, nơi cấp)</w:t>
            </w:r>
          </w:p>
        </w:tc>
        <w:tc>
          <w:tcPr>
            <w:tcW w:w="3026" w:type="dxa"/>
            <w:gridSpan w:val="2"/>
            <w:shd w:val="clear" w:color="auto" w:fill="D9D9D9" w:themeFill="background1" w:themeFillShade="D9"/>
            <w:vAlign w:val="center"/>
          </w:tcPr>
          <w:p w:rsidR="00A77C16" w:rsidRPr="00DE5E58" w:rsidRDefault="00A77C16" w:rsidP="00A45486">
            <w:pPr>
              <w:tabs>
                <w:tab w:val="left" w:pos="960"/>
              </w:tabs>
              <w:spacing w:before="60" w:after="60"/>
              <w:jc w:val="center"/>
              <w:rPr>
                <w:b/>
                <w:lang w:val="vi-VN"/>
              </w:rPr>
            </w:pPr>
            <w:r w:rsidRPr="00CE5FD8">
              <w:rPr>
                <w:b/>
              </w:rPr>
              <w:t>Chức danh đề cử</w:t>
            </w:r>
            <w:r>
              <w:rPr>
                <w:b/>
                <w:lang w:val="vi-VN"/>
              </w:rPr>
              <w:t>/ứng cử</w:t>
            </w:r>
          </w:p>
        </w:tc>
      </w:tr>
      <w:tr w:rsidR="00A77C16" w:rsidRPr="00CE5FD8" w:rsidTr="00A45486">
        <w:trPr>
          <w:trHeight w:val="341"/>
          <w:jc w:val="center"/>
        </w:trPr>
        <w:tc>
          <w:tcPr>
            <w:tcW w:w="768" w:type="dxa"/>
            <w:vMerge/>
            <w:shd w:val="clear" w:color="auto" w:fill="D9D9D9" w:themeFill="background1" w:themeFillShade="D9"/>
            <w:vAlign w:val="center"/>
          </w:tcPr>
          <w:p w:rsidR="00A77C16" w:rsidRDefault="00A77C16" w:rsidP="00A45486">
            <w:pPr>
              <w:tabs>
                <w:tab w:val="left" w:pos="960"/>
              </w:tabs>
              <w:spacing w:before="60" w:after="60"/>
              <w:jc w:val="center"/>
            </w:pPr>
          </w:p>
        </w:tc>
        <w:tc>
          <w:tcPr>
            <w:tcW w:w="3097" w:type="dxa"/>
            <w:vMerge/>
            <w:shd w:val="clear" w:color="auto" w:fill="D9D9D9" w:themeFill="background1" w:themeFillShade="D9"/>
            <w:vAlign w:val="center"/>
          </w:tcPr>
          <w:p w:rsidR="00A77C16" w:rsidRPr="00CE5FD8" w:rsidRDefault="00A77C16" w:rsidP="00A45486">
            <w:pPr>
              <w:tabs>
                <w:tab w:val="left" w:pos="960"/>
              </w:tabs>
              <w:spacing w:before="60" w:after="60"/>
            </w:pPr>
          </w:p>
        </w:tc>
        <w:tc>
          <w:tcPr>
            <w:tcW w:w="2513" w:type="dxa"/>
            <w:vMerge/>
            <w:shd w:val="clear" w:color="auto" w:fill="D9D9D9" w:themeFill="background1" w:themeFillShade="D9"/>
            <w:vAlign w:val="center"/>
          </w:tcPr>
          <w:p w:rsidR="00A77C16" w:rsidRPr="00CE5FD8" w:rsidRDefault="00A77C16" w:rsidP="00A45486">
            <w:pPr>
              <w:tabs>
                <w:tab w:val="left" w:pos="960"/>
              </w:tabs>
              <w:spacing w:before="60" w:after="60"/>
            </w:pP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A77C16" w:rsidRPr="00A77C16" w:rsidRDefault="00A77C16" w:rsidP="00A77C16">
            <w:pPr>
              <w:tabs>
                <w:tab w:val="left" w:pos="960"/>
              </w:tabs>
              <w:spacing w:before="60" w:after="60"/>
              <w:jc w:val="center"/>
            </w:pPr>
            <w:r w:rsidRPr="00A77C16">
              <w:t xml:space="preserve">TV </w:t>
            </w:r>
            <w:r>
              <w:rPr>
                <w:lang w:val="vi-VN"/>
              </w:rPr>
              <w:t>BKS</w:t>
            </w:r>
            <w:r w:rsidRPr="00A77C16">
              <w:t xml:space="preserve"> chuyên trách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A77C16" w:rsidRPr="00130F9F" w:rsidRDefault="00A77C16" w:rsidP="00130F9F">
            <w:pPr>
              <w:tabs>
                <w:tab w:val="left" w:pos="960"/>
              </w:tabs>
              <w:spacing w:before="60" w:after="60"/>
              <w:jc w:val="center"/>
              <w:rPr>
                <w:lang w:val="vi-VN"/>
              </w:rPr>
            </w:pPr>
            <w:r w:rsidRPr="00A77C16">
              <w:t xml:space="preserve">TV </w:t>
            </w:r>
            <w:r>
              <w:rPr>
                <w:lang w:val="vi-VN"/>
              </w:rPr>
              <w:t>BKS</w:t>
            </w:r>
            <w:r w:rsidRPr="00A77C16">
              <w:t xml:space="preserve"> </w:t>
            </w:r>
            <w:r w:rsidR="00130F9F">
              <w:rPr>
                <w:lang w:val="vi-VN"/>
              </w:rPr>
              <w:t>kiêm nhiệm</w:t>
            </w:r>
          </w:p>
        </w:tc>
      </w:tr>
      <w:tr w:rsidR="00A77C16" w:rsidRPr="00CE5FD8" w:rsidTr="00A45486">
        <w:trPr>
          <w:trHeight w:val="341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A77C16" w:rsidRPr="00CE5FD8" w:rsidRDefault="00A77C16" w:rsidP="00A45486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77C16" w:rsidRPr="00CE5FD8" w:rsidRDefault="00A77C16" w:rsidP="00A45486">
            <w:pPr>
              <w:tabs>
                <w:tab w:val="left" w:pos="960"/>
              </w:tabs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77C16" w:rsidRPr="00CE5FD8" w:rsidRDefault="00A77C16" w:rsidP="00A45486">
            <w:pPr>
              <w:tabs>
                <w:tab w:val="left" w:pos="960"/>
              </w:tabs>
            </w:pPr>
          </w:p>
        </w:tc>
        <w:tc>
          <w:tcPr>
            <w:tcW w:w="1572" w:type="dxa"/>
            <w:vAlign w:val="center"/>
          </w:tcPr>
          <w:p w:rsidR="00A77C16" w:rsidRPr="000B3B1F" w:rsidRDefault="00A77C16" w:rsidP="00A45486">
            <w:pPr>
              <w:tabs>
                <w:tab w:val="left" w:pos="960"/>
              </w:tabs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A77C16" w:rsidRPr="000B3B1F" w:rsidRDefault="00A77C16" w:rsidP="00A45486">
            <w:pPr>
              <w:tabs>
                <w:tab w:val="left" w:pos="960"/>
              </w:tabs>
            </w:pPr>
          </w:p>
        </w:tc>
      </w:tr>
      <w:tr w:rsidR="00A77C16" w:rsidRPr="00CE5FD8" w:rsidTr="00A45486">
        <w:trPr>
          <w:trHeight w:val="341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A77C16" w:rsidRPr="00CE5FD8" w:rsidRDefault="00A77C16" w:rsidP="00A45486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77C16" w:rsidRPr="00CE5FD8" w:rsidRDefault="00A77C16" w:rsidP="00A45486">
            <w:pPr>
              <w:tabs>
                <w:tab w:val="left" w:pos="960"/>
              </w:tabs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77C16" w:rsidRPr="00CE5FD8" w:rsidRDefault="00A77C16" w:rsidP="00A45486">
            <w:pPr>
              <w:tabs>
                <w:tab w:val="left" w:pos="960"/>
              </w:tabs>
            </w:pPr>
          </w:p>
        </w:tc>
        <w:tc>
          <w:tcPr>
            <w:tcW w:w="1572" w:type="dxa"/>
            <w:vAlign w:val="center"/>
          </w:tcPr>
          <w:p w:rsidR="00A77C16" w:rsidRPr="000B3B1F" w:rsidRDefault="00A77C16" w:rsidP="00A45486">
            <w:pPr>
              <w:tabs>
                <w:tab w:val="left" w:pos="960"/>
              </w:tabs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A77C16" w:rsidRPr="000B3B1F" w:rsidRDefault="00A77C16" w:rsidP="00A45486">
            <w:pPr>
              <w:tabs>
                <w:tab w:val="left" w:pos="960"/>
              </w:tabs>
            </w:pPr>
          </w:p>
        </w:tc>
      </w:tr>
    </w:tbl>
    <w:p w:rsidR="00CE5FD8" w:rsidRDefault="00CE5FD8" w:rsidP="00B5129D">
      <w:pPr>
        <w:spacing w:before="120" w:after="120" w:line="264" w:lineRule="auto"/>
        <w:ind w:firstLine="720"/>
        <w:jc w:val="both"/>
        <w:rPr>
          <w:lang w:val="vi-VN"/>
        </w:rPr>
      </w:pPr>
      <w:r w:rsidRPr="00CE5FD8">
        <w:t xml:space="preserve">Tôi/Chúng tôi xin gửi kèm theo </w:t>
      </w:r>
      <w:r>
        <w:rPr>
          <w:lang w:val="vi-VN"/>
        </w:rPr>
        <w:t>Đơn đề cử/ứng cử</w:t>
      </w:r>
      <w:r w:rsidRPr="00CE5FD8">
        <w:t xml:space="preserve"> này hồ sơ có liên quan của (các) ứ</w:t>
      </w:r>
      <w:r>
        <w:t xml:space="preserve">ng </w:t>
      </w:r>
      <w:r w:rsidRPr="00CE5FD8">
        <w:t xml:space="preserve">viên lập theo đúng quy định của pháp luật và cam kết </w:t>
      </w:r>
      <w:r>
        <w:rPr>
          <w:lang w:val="vi-VN"/>
        </w:rPr>
        <w:t xml:space="preserve">(các) </w:t>
      </w:r>
      <w:r w:rsidRPr="00CE5FD8">
        <w:t>ứng viên đảm bảo các tiêu chuẩn, điều kiện theo quy định pháp luật.</w:t>
      </w:r>
    </w:p>
    <w:p w:rsidR="001E7C8D" w:rsidRPr="008E48D9" w:rsidRDefault="00B44E23" w:rsidP="00B5129D">
      <w:pPr>
        <w:widowControl/>
        <w:suppressAutoHyphens w:val="0"/>
        <w:spacing w:after="120" w:line="264" w:lineRule="auto"/>
        <w:ind w:firstLine="720"/>
        <w:jc w:val="both"/>
        <w:rPr>
          <w:rFonts w:eastAsia="Times New Roman"/>
        </w:rPr>
      </w:pPr>
      <w:r w:rsidRPr="008E48D9">
        <w:rPr>
          <w:rFonts w:eastAsia="Times New Roman"/>
        </w:rPr>
        <w:t>Trân trọng.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4"/>
        <w:gridCol w:w="4965"/>
      </w:tblGrid>
      <w:tr w:rsidR="00F433AB" w:rsidRPr="00C05706" w:rsidTr="00C05706">
        <w:tc>
          <w:tcPr>
            <w:tcW w:w="4428" w:type="dxa"/>
            <w:shd w:val="clear" w:color="auto" w:fill="auto"/>
          </w:tcPr>
          <w:p w:rsidR="00F433AB" w:rsidRPr="00C05706" w:rsidRDefault="00F433AB" w:rsidP="00C05706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F433AB" w:rsidRPr="00C05706" w:rsidRDefault="0081399E" w:rsidP="00C0570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05706">
              <w:rPr>
                <w:rFonts w:eastAsia="Times New Roman"/>
                <w:b/>
                <w:bCs/>
                <w:sz w:val="22"/>
                <w:szCs w:val="22"/>
              </w:rPr>
              <w:t>CỔ ĐÔNG/NHÓM CỔ ĐÔNG</w:t>
            </w:r>
          </w:p>
        </w:tc>
      </w:tr>
      <w:tr w:rsidR="00F433AB" w:rsidRPr="00C05706" w:rsidTr="00C05706">
        <w:tc>
          <w:tcPr>
            <w:tcW w:w="4428" w:type="dxa"/>
            <w:shd w:val="clear" w:color="auto" w:fill="auto"/>
          </w:tcPr>
          <w:p w:rsidR="00F433AB" w:rsidRPr="00C05706" w:rsidRDefault="00F433AB" w:rsidP="00C05706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D85CE2" w:rsidRDefault="00225BCC" w:rsidP="00C05706">
            <w:pPr>
              <w:jc w:val="center"/>
              <w:rPr>
                <w:i/>
                <w:iCs/>
                <w:lang w:val="vi-VN"/>
              </w:rPr>
            </w:pPr>
            <w:r w:rsidRPr="00C05706">
              <w:rPr>
                <w:rFonts w:eastAsia="Times New Roman"/>
                <w:i/>
                <w:iCs/>
                <w:sz w:val="22"/>
                <w:szCs w:val="22"/>
              </w:rPr>
              <w:t>(</w:t>
            </w:r>
            <w:r w:rsidR="00166827" w:rsidRPr="00C05706">
              <w:rPr>
                <w:rFonts w:eastAsia="Times New Roman"/>
                <w:i/>
                <w:iCs/>
                <w:sz w:val="22"/>
                <w:szCs w:val="22"/>
              </w:rPr>
              <w:t>K</w:t>
            </w:r>
            <w:r w:rsidR="00166827" w:rsidRPr="00C05706">
              <w:rPr>
                <w:i/>
                <w:iCs/>
              </w:rPr>
              <w:t>ý</w:t>
            </w:r>
            <w:r w:rsidRPr="00C05706">
              <w:rPr>
                <w:i/>
                <w:iCs/>
              </w:rPr>
              <w:t>, ghi rõ họ v</w:t>
            </w:r>
            <w:r w:rsidR="00384C2A" w:rsidRPr="00C05706">
              <w:rPr>
                <w:i/>
                <w:iCs/>
              </w:rPr>
              <w:t>à</w:t>
            </w:r>
            <w:r w:rsidRPr="00C05706">
              <w:rPr>
                <w:i/>
                <w:iCs/>
              </w:rPr>
              <w:t xml:space="preserve"> tên,</w:t>
            </w:r>
            <w:r w:rsidR="00166827" w:rsidRPr="00C05706">
              <w:rPr>
                <w:i/>
                <w:iCs/>
              </w:rPr>
              <w:t xml:space="preserve"> và</w:t>
            </w:r>
            <w:r w:rsidRPr="00C05706">
              <w:rPr>
                <w:i/>
                <w:iCs/>
              </w:rPr>
              <w:t xml:space="preserve"> đóng dấu</w:t>
            </w:r>
            <w:r w:rsidR="00166827" w:rsidRPr="00C05706">
              <w:rPr>
                <w:i/>
                <w:iCs/>
              </w:rPr>
              <w:t xml:space="preserve"> nếu là cổ đông pháp nhân</w:t>
            </w:r>
            <w:r w:rsidRPr="00C05706">
              <w:rPr>
                <w:i/>
                <w:iCs/>
              </w:rPr>
              <w:t>)</w:t>
            </w:r>
          </w:p>
          <w:p w:rsidR="00CE5FD8" w:rsidRDefault="00CE5FD8" w:rsidP="00C05706">
            <w:pPr>
              <w:jc w:val="center"/>
              <w:rPr>
                <w:i/>
                <w:iCs/>
                <w:lang w:val="vi-VN"/>
              </w:rPr>
            </w:pPr>
          </w:p>
          <w:p w:rsidR="00CE5FD8" w:rsidRDefault="00CE5FD8" w:rsidP="00C05706">
            <w:pPr>
              <w:jc w:val="center"/>
              <w:rPr>
                <w:i/>
                <w:iCs/>
                <w:lang w:val="vi-VN"/>
              </w:rPr>
            </w:pPr>
          </w:p>
          <w:p w:rsidR="00CE5FD8" w:rsidRDefault="00CE5FD8" w:rsidP="00C05706">
            <w:pPr>
              <w:jc w:val="center"/>
              <w:rPr>
                <w:i/>
                <w:iCs/>
                <w:lang w:val="vi-VN"/>
              </w:rPr>
            </w:pPr>
          </w:p>
          <w:p w:rsidR="00CE5FD8" w:rsidRDefault="00CE5FD8" w:rsidP="00C05706">
            <w:pPr>
              <w:jc w:val="center"/>
              <w:rPr>
                <w:i/>
                <w:iCs/>
                <w:lang w:val="vi-VN"/>
              </w:rPr>
            </w:pPr>
          </w:p>
          <w:p w:rsidR="00CE5FD8" w:rsidRPr="00CE5FD8" w:rsidRDefault="00CE5FD8" w:rsidP="00C05706">
            <w:pPr>
              <w:jc w:val="center"/>
              <w:rPr>
                <w:rFonts w:eastAsia="Times New Roman"/>
                <w:i/>
                <w:iCs/>
                <w:sz w:val="22"/>
                <w:szCs w:val="22"/>
                <w:lang w:val="vi-VN"/>
              </w:rPr>
            </w:pPr>
          </w:p>
        </w:tc>
      </w:tr>
    </w:tbl>
    <w:p w:rsidR="00CE5FD8" w:rsidRPr="00CE5FD8" w:rsidRDefault="00CE5FD8" w:rsidP="00B21C5E">
      <w:pPr>
        <w:widowControl/>
        <w:suppressAutoHyphens w:val="0"/>
        <w:spacing w:before="100" w:beforeAutospacing="1" w:after="100" w:afterAutospacing="1"/>
        <w:jc w:val="both"/>
        <w:rPr>
          <w:lang w:val="vi-VN"/>
        </w:rPr>
      </w:pPr>
    </w:p>
    <w:sectPr w:rsidR="00CE5FD8" w:rsidRPr="00CE5FD8" w:rsidSect="00B21C5E">
      <w:footerReference w:type="even" r:id="rId8"/>
      <w:footerReference w:type="default" r:id="rId9"/>
      <w:footnotePr>
        <w:pos w:val="beneathText"/>
      </w:footnotePr>
      <w:pgSz w:w="11905" w:h="16837"/>
      <w:pgMar w:top="270" w:right="1411" w:bottom="-259" w:left="1411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AE" w:rsidRDefault="00A907AE">
      <w:r>
        <w:separator/>
      </w:r>
    </w:p>
  </w:endnote>
  <w:endnote w:type="continuationSeparator" w:id="0">
    <w:p w:rsidR="00A907AE" w:rsidRDefault="00A9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AE" w:rsidRDefault="000B34D5" w:rsidP="00DB73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7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07AE" w:rsidRDefault="00A90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AE" w:rsidRDefault="00A907AE">
    <w:pPr>
      <w:pStyle w:val="Footer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AE" w:rsidRDefault="00A907AE">
      <w:r>
        <w:separator/>
      </w:r>
    </w:p>
  </w:footnote>
  <w:footnote w:type="continuationSeparator" w:id="0">
    <w:p w:rsidR="00A907AE" w:rsidRDefault="00A907AE">
      <w:r>
        <w:continuationSeparator/>
      </w:r>
    </w:p>
  </w:footnote>
  <w:footnote w:id="1">
    <w:p w:rsidR="00A907AE" w:rsidRDefault="00A907AE" w:rsidP="00A907AE">
      <w:pPr>
        <w:pStyle w:val="FootnoteText"/>
      </w:pPr>
      <w:r>
        <w:rPr>
          <w:rStyle w:val="FootnoteReference"/>
        </w:rPr>
        <w:footnoteRef/>
      </w:r>
      <w:r>
        <w:t xml:space="preserve"> Tổng số cổ phần phổ thông của </w:t>
      </w:r>
      <w:r w:rsidR="001F2DA2">
        <w:t>PVcomBank</w:t>
      </w:r>
      <w:bookmarkStart w:id="0" w:name="_GoBack"/>
      <w:bookmarkEnd w:id="0"/>
      <w:r>
        <w:rPr>
          <w:lang w:val="vi-VN"/>
        </w:rPr>
        <w:t xml:space="preserve"> </w:t>
      </w:r>
      <w:r>
        <w:t>là 9</w:t>
      </w:r>
      <w:r>
        <w:rPr>
          <w:lang w:val="vi-VN"/>
        </w:rPr>
        <w:t>00</w:t>
      </w:r>
      <w:r>
        <w:t>.</w:t>
      </w:r>
      <w:r>
        <w:rPr>
          <w:lang w:val="vi-VN"/>
        </w:rPr>
        <w:t>000</w:t>
      </w:r>
      <w:r>
        <w:t>.</w:t>
      </w:r>
      <w:r>
        <w:rPr>
          <w:lang w:val="vi-VN"/>
        </w:rPr>
        <w:t>000</w:t>
      </w:r>
      <w:r>
        <w:t xml:space="preserve"> cổ phần.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648"/>
    <w:multiLevelType w:val="hybridMultilevel"/>
    <w:tmpl w:val="3ED840AE"/>
    <w:lvl w:ilvl="0" w:tplc="E64A3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B46C9B"/>
    <w:multiLevelType w:val="hybridMultilevel"/>
    <w:tmpl w:val="007C0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C0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D071E"/>
    <w:multiLevelType w:val="hybridMultilevel"/>
    <w:tmpl w:val="8CCE6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B4B99"/>
    <w:multiLevelType w:val="hybridMultilevel"/>
    <w:tmpl w:val="38AA4454"/>
    <w:lvl w:ilvl="0" w:tplc="6A747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077AF"/>
    <w:multiLevelType w:val="hybridMultilevel"/>
    <w:tmpl w:val="89DEA382"/>
    <w:lvl w:ilvl="0" w:tplc="1BDAF24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65FD9"/>
    <w:multiLevelType w:val="hybridMultilevel"/>
    <w:tmpl w:val="38AA4454"/>
    <w:lvl w:ilvl="0" w:tplc="6A747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D300D"/>
    <w:multiLevelType w:val="hybridMultilevel"/>
    <w:tmpl w:val="9D844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AF2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1C124B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09761B"/>
    <w:multiLevelType w:val="hybridMultilevel"/>
    <w:tmpl w:val="773E1068"/>
    <w:lvl w:ilvl="0" w:tplc="E64A3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0D1"/>
    <w:rsid w:val="000207D3"/>
    <w:rsid w:val="00021CF4"/>
    <w:rsid w:val="00035209"/>
    <w:rsid w:val="0003583F"/>
    <w:rsid w:val="00040610"/>
    <w:rsid w:val="00045B11"/>
    <w:rsid w:val="00045B33"/>
    <w:rsid w:val="000515AB"/>
    <w:rsid w:val="00062D87"/>
    <w:rsid w:val="00070591"/>
    <w:rsid w:val="0007419D"/>
    <w:rsid w:val="000A0E4A"/>
    <w:rsid w:val="000A23C6"/>
    <w:rsid w:val="000A5B79"/>
    <w:rsid w:val="000B063A"/>
    <w:rsid w:val="000B30A7"/>
    <w:rsid w:val="000B34D5"/>
    <w:rsid w:val="000B3B1F"/>
    <w:rsid w:val="000C0778"/>
    <w:rsid w:val="000D325D"/>
    <w:rsid w:val="000F185D"/>
    <w:rsid w:val="000F4F0A"/>
    <w:rsid w:val="00100154"/>
    <w:rsid w:val="00103D43"/>
    <w:rsid w:val="00122B13"/>
    <w:rsid w:val="00130F9F"/>
    <w:rsid w:val="001333A8"/>
    <w:rsid w:val="0013634F"/>
    <w:rsid w:val="00166827"/>
    <w:rsid w:val="001701FB"/>
    <w:rsid w:val="001727B7"/>
    <w:rsid w:val="00196747"/>
    <w:rsid w:val="001A4D6C"/>
    <w:rsid w:val="001A6646"/>
    <w:rsid w:val="001B2C76"/>
    <w:rsid w:val="001B6E27"/>
    <w:rsid w:val="001C096D"/>
    <w:rsid w:val="001C6366"/>
    <w:rsid w:val="001D08FB"/>
    <w:rsid w:val="001E50F3"/>
    <w:rsid w:val="001E7963"/>
    <w:rsid w:val="001E7C8D"/>
    <w:rsid w:val="001F0261"/>
    <w:rsid w:val="001F2DA2"/>
    <w:rsid w:val="002244CA"/>
    <w:rsid w:val="00225BCC"/>
    <w:rsid w:val="0023212F"/>
    <w:rsid w:val="002362DE"/>
    <w:rsid w:val="00241C98"/>
    <w:rsid w:val="00241E32"/>
    <w:rsid w:val="00245D83"/>
    <w:rsid w:val="00257E90"/>
    <w:rsid w:val="002645D5"/>
    <w:rsid w:val="002661A1"/>
    <w:rsid w:val="00271F63"/>
    <w:rsid w:val="0028252F"/>
    <w:rsid w:val="00284E8F"/>
    <w:rsid w:val="00287441"/>
    <w:rsid w:val="00293B4E"/>
    <w:rsid w:val="002A0085"/>
    <w:rsid w:val="002A6D32"/>
    <w:rsid w:val="002E3220"/>
    <w:rsid w:val="002E5307"/>
    <w:rsid w:val="002F1042"/>
    <w:rsid w:val="002F609E"/>
    <w:rsid w:val="002F6821"/>
    <w:rsid w:val="00310756"/>
    <w:rsid w:val="00317E94"/>
    <w:rsid w:val="00332944"/>
    <w:rsid w:val="00337330"/>
    <w:rsid w:val="00360EF5"/>
    <w:rsid w:val="00370BD6"/>
    <w:rsid w:val="00384C2A"/>
    <w:rsid w:val="003878E5"/>
    <w:rsid w:val="00396DF5"/>
    <w:rsid w:val="003A451F"/>
    <w:rsid w:val="003B4B89"/>
    <w:rsid w:val="003C708F"/>
    <w:rsid w:val="003C7D92"/>
    <w:rsid w:val="003F197B"/>
    <w:rsid w:val="003F45C2"/>
    <w:rsid w:val="003F579A"/>
    <w:rsid w:val="003F5DE8"/>
    <w:rsid w:val="00407CC4"/>
    <w:rsid w:val="00411259"/>
    <w:rsid w:val="00427396"/>
    <w:rsid w:val="004366EA"/>
    <w:rsid w:val="00436994"/>
    <w:rsid w:val="00446146"/>
    <w:rsid w:val="0045033E"/>
    <w:rsid w:val="00466634"/>
    <w:rsid w:val="00467502"/>
    <w:rsid w:val="00482D0B"/>
    <w:rsid w:val="004A06AC"/>
    <w:rsid w:val="004A28BA"/>
    <w:rsid w:val="004B3329"/>
    <w:rsid w:val="004C0721"/>
    <w:rsid w:val="004C7F79"/>
    <w:rsid w:val="004E4C89"/>
    <w:rsid w:val="004E5F12"/>
    <w:rsid w:val="004F01F8"/>
    <w:rsid w:val="004F454D"/>
    <w:rsid w:val="005028EB"/>
    <w:rsid w:val="0051002C"/>
    <w:rsid w:val="00511961"/>
    <w:rsid w:val="005124FB"/>
    <w:rsid w:val="0052220E"/>
    <w:rsid w:val="005268F0"/>
    <w:rsid w:val="005305AD"/>
    <w:rsid w:val="00534F27"/>
    <w:rsid w:val="00542218"/>
    <w:rsid w:val="00554FF4"/>
    <w:rsid w:val="0055667A"/>
    <w:rsid w:val="00580884"/>
    <w:rsid w:val="00583744"/>
    <w:rsid w:val="00584EC0"/>
    <w:rsid w:val="00586D18"/>
    <w:rsid w:val="00590345"/>
    <w:rsid w:val="00596533"/>
    <w:rsid w:val="005A1EE3"/>
    <w:rsid w:val="005B4AFB"/>
    <w:rsid w:val="005C3B26"/>
    <w:rsid w:val="005C48B8"/>
    <w:rsid w:val="005C6676"/>
    <w:rsid w:val="005D12EF"/>
    <w:rsid w:val="005D3731"/>
    <w:rsid w:val="005E30C4"/>
    <w:rsid w:val="005E701D"/>
    <w:rsid w:val="005F0BA7"/>
    <w:rsid w:val="005F0FDB"/>
    <w:rsid w:val="005F77A1"/>
    <w:rsid w:val="0060081B"/>
    <w:rsid w:val="00601A10"/>
    <w:rsid w:val="00615E49"/>
    <w:rsid w:val="00642119"/>
    <w:rsid w:val="00642934"/>
    <w:rsid w:val="006433A3"/>
    <w:rsid w:val="006746BA"/>
    <w:rsid w:val="0067527C"/>
    <w:rsid w:val="00683275"/>
    <w:rsid w:val="006931B7"/>
    <w:rsid w:val="00693C43"/>
    <w:rsid w:val="006967A0"/>
    <w:rsid w:val="006A703E"/>
    <w:rsid w:val="006A705E"/>
    <w:rsid w:val="006D2EB0"/>
    <w:rsid w:val="006E1036"/>
    <w:rsid w:val="006E79F2"/>
    <w:rsid w:val="006F59C7"/>
    <w:rsid w:val="006F611C"/>
    <w:rsid w:val="00702C28"/>
    <w:rsid w:val="00711C15"/>
    <w:rsid w:val="00721C0A"/>
    <w:rsid w:val="007310DF"/>
    <w:rsid w:val="00731C76"/>
    <w:rsid w:val="007351DD"/>
    <w:rsid w:val="00760747"/>
    <w:rsid w:val="00780BEF"/>
    <w:rsid w:val="007944E0"/>
    <w:rsid w:val="007A3AD1"/>
    <w:rsid w:val="007C67F5"/>
    <w:rsid w:val="007C7ABB"/>
    <w:rsid w:val="007F0655"/>
    <w:rsid w:val="007F501F"/>
    <w:rsid w:val="008125B3"/>
    <w:rsid w:val="0081399E"/>
    <w:rsid w:val="00814BDC"/>
    <w:rsid w:val="008262A4"/>
    <w:rsid w:val="00856A9A"/>
    <w:rsid w:val="0086091C"/>
    <w:rsid w:val="008646AC"/>
    <w:rsid w:val="008732C3"/>
    <w:rsid w:val="00875733"/>
    <w:rsid w:val="00883930"/>
    <w:rsid w:val="00896F07"/>
    <w:rsid w:val="008A55D6"/>
    <w:rsid w:val="008C0C93"/>
    <w:rsid w:val="008C0D52"/>
    <w:rsid w:val="008D27DF"/>
    <w:rsid w:val="008D4DD6"/>
    <w:rsid w:val="008D6B4F"/>
    <w:rsid w:val="008E03C8"/>
    <w:rsid w:val="008E3AD6"/>
    <w:rsid w:val="008E48D9"/>
    <w:rsid w:val="00912BD9"/>
    <w:rsid w:val="0092149D"/>
    <w:rsid w:val="009231A9"/>
    <w:rsid w:val="0094090C"/>
    <w:rsid w:val="009441CB"/>
    <w:rsid w:val="00945946"/>
    <w:rsid w:val="009468B6"/>
    <w:rsid w:val="00946F63"/>
    <w:rsid w:val="00950797"/>
    <w:rsid w:val="0096451C"/>
    <w:rsid w:val="009759A3"/>
    <w:rsid w:val="00976419"/>
    <w:rsid w:val="00991D23"/>
    <w:rsid w:val="00991E63"/>
    <w:rsid w:val="009A37B0"/>
    <w:rsid w:val="009A44A0"/>
    <w:rsid w:val="009A59F5"/>
    <w:rsid w:val="009C63FA"/>
    <w:rsid w:val="009D1D51"/>
    <w:rsid w:val="009D2FAD"/>
    <w:rsid w:val="009E483E"/>
    <w:rsid w:val="00A04EF2"/>
    <w:rsid w:val="00A069F3"/>
    <w:rsid w:val="00A3032C"/>
    <w:rsid w:val="00A3746C"/>
    <w:rsid w:val="00A43314"/>
    <w:rsid w:val="00A43323"/>
    <w:rsid w:val="00A755C2"/>
    <w:rsid w:val="00A77C16"/>
    <w:rsid w:val="00A83CE5"/>
    <w:rsid w:val="00A907AE"/>
    <w:rsid w:val="00A92EC1"/>
    <w:rsid w:val="00A9360D"/>
    <w:rsid w:val="00A9669D"/>
    <w:rsid w:val="00AB08B7"/>
    <w:rsid w:val="00AB4956"/>
    <w:rsid w:val="00AB49B1"/>
    <w:rsid w:val="00AD20D1"/>
    <w:rsid w:val="00B03D28"/>
    <w:rsid w:val="00B102C3"/>
    <w:rsid w:val="00B171C7"/>
    <w:rsid w:val="00B21C5E"/>
    <w:rsid w:val="00B32883"/>
    <w:rsid w:val="00B340CB"/>
    <w:rsid w:val="00B370C0"/>
    <w:rsid w:val="00B439A1"/>
    <w:rsid w:val="00B44E23"/>
    <w:rsid w:val="00B5129D"/>
    <w:rsid w:val="00B6538E"/>
    <w:rsid w:val="00B66D0B"/>
    <w:rsid w:val="00B67654"/>
    <w:rsid w:val="00B72C3D"/>
    <w:rsid w:val="00B83A7A"/>
    <w:rsid w:val="00B91CA8"/>
    <w:rsid w:val="00B9521A"/>
    <w:rsid w:val="00BC3505"/>
    <w:rsid w:val="00BD0E1F"/>
    <w:rsid w:val="00BE51F3"/>
    <w:rsid w:val="00BF0179"/>
    <w:rsid w:val="00BF2A2A"/>
    <w:rsid w:val="00C05706"/>
    <w:rsid w:val="00C117EB"/>
    <w:rsid w:val="00C31379"/>
    <w:rsid w:val="00C323B1"/>
    <w:rsid w:val="00C3279E"/>
    <w:rsid w:val="00C34988"/>
    <w:rsid w:val="00C44ACB"/>
    <w:rsid w:val="00C60ABF"/>
    <w:rsid w:val="00C655A0"/>
    <w:rsid w:val="00C67B99"/>
    <w:rsid w:val="00C72E2B"/>
    <w:rsid w:val="00C75021"/>
    <w:rsid w:val="00C81E00"/>
    <w:rsid w:val="00C87AB8"/>
    <w:rsid w:val="00C90F42"/>
    <w:rsid w:val="00C96751"/>
    <w:rsid w:val="00C96FBF"/>
    <w:rsid w:val="00CC0BB0"/>
    <w:rsid w:val="00CE5FD8"/>
    <w:rsid w:val="00CE7C6E"/>
    <w:rsid w:val="00CF77DF"/>
    <w:rsid w:val="00D02A14"/>
    <w:rsid w:val="00D04425"/>
    <w:rsid w:val="00D1409E"/>
    <w:rsid w:val="00D177EE"/>
    <w:rsid w:val="00D26224"/>
    <w:rsid w:val="00D37B9B"/>
    <w:rsid w:val="00D45C81"/>
    <w:rsid w:val="00D6475F"/>
    <w:rsid w:val="00D66D9B"/>
    <w:rsid w:val="00D67106"/>
    <w:rsid w:val="00D81BBE"/>
    <w:rsid w:val="00D84319"/>
    <w:rsid w:val="00D85CE2"/>
    <w:rsid w:val="00D94E32"/>
    <w:rsid w:val="00DA5458"/>
    <w:rsid w:val="00DB73C3"/>
    <w:rsid w:val="00DC02E0"/>
    <w:rsid w:val="00DC261B"/>
    <w:rsid w:val="00DC30B4"/>
    <w:rsid w:val="00DC76FB"/>
    <w:rsid w:val="00DD45CA"/>
    <w:rsid w:val="00DD59AB"/>
    <w:rsid w:val="00DE5E58"/>
    <w:rsid w:val="00DF3574"/>
    <w:rsid w:val="00E0278F"/>
    <w:rsid w:val="00E166BA"/>
    <w:rsid w:val="00E257C4"/>
    <w:rsid w:val="00E37752"/>
    <w:rsid w:val="00E4476D"/>
    <w:rsid w:val="00E46DC0"/>
    <w:rsid w:val="00E51139"/>
    <w:rsid w:val="00E71CCE"/>
    <w:rsid w:val="00E8247F"/>
    <w:rsid w:val="00E93E66"/>
    <w:rsid w:val="00EB2D66"/>
    <w:rsid w:val="00EE2338"/>
    <w:rsid w:val="00EE2B65"/>
    <w:rsid w:val="00EE5BBA"/>
    <w:rsid w:val="00EE60F0"/>
    <w:rsid w:val="00F02BFD"/>
    <w:rsid w:val="00F25CA8"/>
    <w:rsid w:val="00F276C5"/>
    <w:rsid w:val="00F30F75"/>
    <w:rsid w:val="00F36284"/>
    <w:rsid w:val="00F433AB"/>
    <w:rsid w:val="00F51D56"/>
    <w:rsid w:val="00F54695"/>
    <w:rsid w:val="00F70C58"/>
    <w:rsid w:val="00F838B8"/>
    <w:rsid w:val="00F96200"/>
    <w:rsid w:val="00F97C2B"/>
    <w:rsid w:val="00FA07DB"/>
    <w:rsid w:val="00FA3FB9"/>
    <w:rsid w:val="00FA5A42"/>
    <w:rsid w:val="00FA614D"/>
    <w:rsid w:val="00FA6B0C"/>
    <w:rsid w:val="00FC5A06"/>
    <w:rsid w:val="00FD6780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0D1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60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90F42"/>
    <w:rPr>
      <w:color w:val="0000FF"/>
      <w:u w:val="single"/>
    </w:rPr>
  </w:style>
  <w:style w:type="paragraph" w:styleId="Footer">
    <w:name w:val="footer"/>
    <w:basedOn w:val="Normal"/>
    <w:rsid w:val="001B2C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2C76"/>
  </w:style>
  <w:style w:type="paragraph" w:styleId="Header">
    <w:name w:val="header"/>
    <w:basedOn w:val="Normal"/>
    <w:rsid w:val="003F579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70BD6"/>
    <w:rPr>
      <w:sz w:val="20"/>
      <w:szCs w:val="20"/>
    </w:rPr>
  </w:style>
  <w:style w:type="character" w:styleId="FootnoteReference">
    <w:name w:val="footnote reference"/>
    <w:semiHidden/>
    <w:rsid w:val="00370BD6"/>
    <w:rPr>
      <w:vertAlign w:val="superscript"/>
    </w:rPr>
  </w:style>
  <w:style w:type="paragraph" w:styleId="NormalWeb">
    <w:name w:val="Normal (Web)"/>
    <w:basedOn w:val="Normal"/>
    <w:rsid w:val="00A43323"/>
    <w:pPr>
      <w:widowControl/>
      <w:suppressAutoHyphens w:val="0"/>
      <w:spacing w:before="100" w:beforeAutospacing="1" w:after="115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9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313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báo: Về việc tổ chức đại hội cổ đông thường niên năm 2008</vt:lpstr>
    </vt:vector>
  </TitlesOfParts>
  <Company>ACB_BANK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báo: Về việc tổ chức đại hội cổ đông thường niên năm 2008</dc:title>
  <dc:creator>uyenhtn-vphdqt</dc:creator>
  <cp:lastModifiedBy>Administrator</cp:lastModifiedBy>
  <cp:revision>17</cp:revision>
  <cp:lastPrinted>2011-03-17T07:35:00Z</cp:lastPrinted>
  <dcterms:created xsi:type="dcterms:W3CDTF">2013-07-15T02:20:00Z</dcterms:created>
  <dcterms:modified xsi:type="dcterms:W3CDTF">2014-03-20T06:17:00Z</dcterms:modified>
</cp:coreProperties>
</file>